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30" w:rsidRDefault="007A3EEA" w:rsidP="006E322A">
      <w:pPr>
        <w:pStyle w:val="Bezproreda"/>
      </w:pPr>
      <w:r>
        <w:t xml:space="preserve">Osnovna škola „Matija Gubec“ </w:t>
      </w:r>
      <w:proofErr w:type="spellStart"/>
      <w:r>
        <w:t>Cernik</w:t>
      </w:r>
      <w:proofErr w:type="spellEnd"/>
    </w:p>
    <w:p w:rsidR="007A3EEA" w:rsidRDefault="007A3EEA" w:rsidP="006E322A">
      <w:pPr>
        <w:pStyle w:val="Bezproreda"/>
      </w:pPr>
      <w:r>
        <w:t xml:space="preserve">35 404 </w:t>
      </w:r>
      <w:proofErr w:type="spellStart"/>
      <w:r>
        <w:t>Cernik</w:t>
      </w:r>
      <w:proofErr w:type="spellEnd"/>
      <w:r w:rsidR="006E322A">
        <w:t xml:space="preserve">, </w:t>
      </w:r>
      <w:r>
        <w:t>Školska 20</w:t>
      </w:r>
    </w:p>
    <w:p w:rsidR="007A3EEA" w:rsidRDefault="007A3EEA" w:rsidP="006E322A">
      <w:pPr>
        <w:pStyle w:val="Bezproreda"/>
      </w:pPr>
      <w:r>
        <w:t>Brodsko-posavska županija</w:t>
      </w:r>
    </w:p>
    <w:p w:rsidR="007A3EEA" w:rsidRDefault="007A3EEA" w:rsidP="006E322A">
      <w:pPr>
        <w:pStyle w:val="Bezproreda"/>
      </w:pPr>
      <w:r>
        <w:t>RKP: 09265</w:t>
      </w:r>
    </w:p>
    <w:p w:rsidR="007A3EEA" w:rsidRDefault="006E322A" w:rsidP="006E322A">
      <w:pPr>
        <w:pStyle w:val="Bezproreda"/>
      </w:pPr>
      <w:r>
        <w:t xml:space="preserve">Matični broj: 0300031, </w:t>
      </w:r>
      <w:r w:rsidR="007A3EEA">
        <w:t>OIB: 35438941018</w:t>
      </w:r>
    </w:p>
    <w:p w:rsidR="007A3EEA" w:rsidRDefault="007A3EEA" w:rsidP="006E322A">
      <w:pPr>
        <w:pStyle w:val="Bezproreda"/>
      </w:pPr>
      <w:r>
        <w:t>Razina: 31</w:t>
      </w:r>
      <w:r w:rsidR="006E322A">
        <w:t xml:space="preserve">, </w:t>
      </w:r>
      <w:r>
        <w:t>Razdjel: 000</w:t>
      </w:r>
    </w:p>
    <w:p w:rsidR="007A3EEA" w:rsidRDefault="007A3EEA" w:rsidP="006E322A">
      <w:pPr>
        <w:pStyle w:val="Bezproreda"/>
      </w:pPr>
      <w:r>
        <w:t>Šifra djelatnosti: 8520</w:t>
      </w:r>
    </w:p>
    <w:p w:rsidR="007A3EEA" w:rsidRDefault="007A3EEA"/>
    <w:p w:rsidR="003F354C" w:rsidRDefault="003F354C"/>
    <w:p w:rsidR="007A3EEA" w:rsidRDefault="007A3EEA"/>
    <w:p w:rsidR="007A3EEA" w:rsidRPr="00717F4D" w:rsidRDefault="007A3EEA" w:rsidP="00717F4D">
      <w:pPr>
        <w:jc w:val="center"/>
        <w:rPr>
          <w:b/>
        </w:rPr>
      </w:pPr>
      <w:r w:rsidRPr="00717F4D">
        <w:rPr>
          <w:b/>
        </w:rPr>
        <w:t>BILJEŠKE UZ IZVJEŠTAJE PRORAČUNA, PRORAČUNSKIH I IZVANPRORAČUNSKIH KORISNIKA</w:t>
      </w:r>
    </w:p>
    <w:p w:rsidR="007A3EEA" w:rsidRPr="00717F4D" w:rsidRDefault="007A3EEA" w:rsidP="00717F4D">
      <w:pPr>
        <w:jc w:val="center"/>
        <w:rPr>
          <w:b/>
        </w:rPr>
      </w:pPr>
      <w:r w:rsidRPr="00717F4D">
        <w:rPr>
          <w:b/>
        </w:rPr>
        <w:t>ZA RAZDOBLJE: 1. SIJEČ</w:t>
      </w:r>
      <w:r w:rsidR="00CC769B">
        <w:rPr>
          <w:b/>
        </w:rPr>
        <w:t>NJA</w:t>
      </w:r>
      <w:r w:rsidR="006E322A">
        <w:rPr>
          <w:b/>
        </w:rPr>
        <w:t xml:space="preserve"> 2016</w:t>
      </w:r>
      <w:r w:rsidRPr="00717F4D">
        <w:rPr>
          <w:b/>
        </w:rPr>
        <w:t>. – 31. PROSIN</w:t>
      </w:r>
      <w:r w:rsidR="00CC769B">
        <w:rPr>
          <w:b/>
        </w:rPr>
        <w:t>CA</w:t>
      </w:r>
      <w:r w:rsidR="006E322A">
        <w:rPr>
          <w:b/>
        </w:rPr>
        <w:t xml:space="preserve"> 2016</w:t>
      </w:r>
      <w:r w:rsidRPr="00717F4D">
        <w:rPr>
          <w:b/>
        </w:rPr>
        <w:t>.</w:t>
      </w:r>
    </w:p>
    <w:p w:rsidR="00717F4D" w:rsidRDefault="00717F4D"/>
    <w:p w:rsidR="00D153E3" w:rsidRDefault="00D153E3"/>
    <w:p w:rsidR="00717F4D" w:rsidRDefault="0013359C">
      <w:r>
        <w:t xml:space="preserve">Osnovna škola „Matija Gubec“ </w:t>
      </w:r>
      <w:proofErr w:type="spellStart"/>
      <w:r>
        <w:t>Cernik</w:t>
      </w:r>
      <w:proofErr w:type="spellEnd"/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 </w:t>
      </w:r>
      <w:r w:rsidR="00717F4D">
        <w:t>Škola posluje preko računa riznice Brodsko-posavske županije.</w:t>
      </w:r>
    </w:p>
    <w:p w:rsidR="007A3EEA" w:rsidRDefault="007A3EEA"/>
    <w:p w:rsidR="00ED248B" w:rsidRDefault="00ED248B"/>
    <w:p w:rsidR="007A3EEA" w:rsidRDefault="007A3EEA" w:rsidP="007A3EEA">
      <w:pPr>
        <w:pStyle w:val="Odlomakpopisa"/>
        <w:numPr>
          <w:ilvl w:val="0"/>
          <w:numId w:val="1"/>
        </w:numPr>
        <w:rPr>
          <w:b/>
        </w:rPr>
      </w:pPr>
      <w:r w:rsidRPr="00717F4D">
        <w:rPr>
          <w:b/>
        </w:rPr>
        <w:t>BILJEŠKE UZ BILANCU –</w:t>
      </w:r>
      <w:r w:rsidR="00842290" w:rsidRPr="00717F4D">
        <w:rPr>
          <w:b/>
        </w:rPr>
        <w:t xml:space="preserve"> OBR</w:t>
      </w:r>
      <w:r w:rsidRPr="00717F4D">
        <w:rPr>
          <w:b/>
        </w:rPr>
        <w:t>AZAC BILANCA</w:t>
      </w:r>
    </w:p>
    <w:p w:rsidR="00C720CC" w:rsidRPr="00C720CC" w:rsidRDefault="00C720CC" w:rsidP="00C720CC">
      <w:pPr>
        <w:rPr>
          <w:b/>
        </w:rPr>
      </w:pPr>
    </w:p>
    <w:p w:rsidR="007A3EEA" w:rsidRDefault="00C720CC" w:rsidP="00C720CC">
      <w:pPr>
        <w:pStyle w:val="Odlomakpopisa"/>
        <w:numPr>
          <w:ilvl w:val="0"/>
          <w:numId w:val="2"/>
        </w:numPr>
      </w:pPr>
      <w:r>
        <w:t xml:space="preserve">AOP 015 – Uredska oprema i namještaj – Stanje na dan 1.1.2016. na računima odjeljka 0221 iznosi 1.090.530 kn, a na dan 31.12.2016. 1.126.795 kn. Razlika između početnog i završnog stanja nastala je </w:t>
      </w:r>
      <w:r w:rsidR="002F112C">
        <w:t>zbog nabave računala i računalne opreme.</w:t>
      </w:r>
    </w:p>
    <w:p w:rsidR="00842290" w:rsidRDefault="002F112C" w:rsidP="002F112C">
      <w:pPr>
        <w:pStyle w:val="Odlomakpopisa"/>
        <w:numPr>
          <w:ilvl w:val="0"/>
          <w:numId w:val="2"/>
        </w:numPr>
      </w:pPr>
      <w:r>
        <w:t xml:space="preserve">AOP 049 – Sitni inventar u upotrebi </w:t>
      </w:r>
      <w:r w:rsidR="00CB14D9">
        <w:t>–</w:t>
      </w:r>
      <w:r>
        <w:t xml:space="preserve"> </w:t>
      </w:r>
      <w:r w:rsidR="00CB14D9">
        <w:t>Stanje 1.1.2016. na odjeljku 042 iznosi 188.307 kn, a na dan 31.12.2016. 225.184 kn. Novonabavljen sitni inventar iznosi 37.218 kn a otpisano zbog dotrajalosti 341 kn.</w:t>
      </w:r>
    </w:p>
    <w:p w:rsidR="00CB14D9" w:rsidRDefault="00CB14D9" w:rsidP="002F112C">
      <w:pPr>
        <w:pStyle w:val="Odlomakpopisa"/>
        <w:numPr>
          <w:ilvl w:val="0"/>
          <w:numId w:val="2"/>
        </w:numPr>
      </w:pPr>
      <w:r>
        <w:t xml:space="preserve">AOP 063 – Financijska imovina , AOP 154 Potraživanja za prihode iz proračuna i AOP 175 Ostale tekuće obveze,  bilježe znatan porast radi  primitaka sredstava vezanih uz  za projekt </w:t>
      </w:r>
      <w:proofErr w:type="spellStart"/>
      <w:r>
        <w:t>Erasmus</w:t>
      </w:r>
      <w:proofErr w:type="spellEnd"/>
      <w:r>
        <w:t xml:space="preserve"> +</w:t>
      </w:r>
    </w:p>
    <w:p w:rsidR="004B5BB2" w:rsidRDefault="004B5BB2" w:rsidP="002F112C">
      <w:pPr>
        <w:pStyle w:val="Odlomakpopisa"/>
        <w:numPr>
          <w:ilvl w:val="0"/>
          <w:numId w:val="2"/>
        </w:numPr>
      </w:pPr>
      <w:r>
        <w:t>AOP 234</w:t>
      </w:r>
      <w:r w:rsidR="009A0993">
        <w:t xml:space="preserve"> - </w:t>
      </w:r>
      <w:r>
        <w:t xml:space="preserve"> Višak prihoda poslovanja i AOP 239</w:t>
      </w:r>
      <w:r w:rsidR="009A0993">
        <w:t xml:space="preserve"> -</w:t>
      </w:r>
      <w:r>
        <w:t xml:space="preserve">  Manjak prihoda od nefinancijske imovine – propisana korekcija rezultata se nije mogla izvršiti jer škola nije imala kapitalnih prijenosa sredstva, niti kapitalnih donacija.</w:t>
      </w:r>
    </w:p>
    <w:p w:rsidR="004B5BB2" w:rsidRDefault="004B5BB2" w:rsidP="002F112C">
      <w:pPr>
        <w:pStyle w:val="Odlomakpopisa"/>
        <w:numPr>
          <w:ilvl w:val="0"/>
          <w:numId w:val="2"/>
        </w:numPr>
      </w:pPr>
      <w:r>
        <w:t>Školska ustanova nema iskazane podatke u bilanci o dugoročnim i kratkoročnim kreditima i zajmovima te kamatama na kredite i zajmove pa se obavezne bilješke uz Bilancu na propisanim tablicama ne prikazuju.</w:t>
      </w:r>
    </w:p>
    <w:p w:rsidR="002F112C" w:rsidRDefault="002F112C" w:rsidP="007A3EEA"/>
    <w:p w:rsidR="00D153E3" w:rsidRDefault="00D153E3" w:rsidP="007A3EEA">
      <w:bookmarkStart w:id="0" w:name="_GoBack"/>
      <w:bookmarkEnd w:id="0"/>
    </w:p>
    <w:p w:rsidR="00842290" w:rsidRPr="00243388" w:rsidRDefault="00FE5404" w:rsidP="004B5BB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lastRenderedPageBreak/>
        <w:t>BILJEŠKE UZ IZVJEŠTAJ O PRIHODIMA I RASHODIMA, PRIMICIMA I IZDACIMA</w:t>
      </w:r>
    </w:p>
    <w:p w:rsidR="004B5BB2" w:rsidRDefault="004B5BB2" w:rsidP="004B5BB2"/>
    <w:p w:rsidR="00782298" w:rsidRDefault="00782298" w:rsidP="00243388">
      <w:pPr>
        <w:pStyle w:val="Odlomakpopisa"/>
        <w:numPr>
          <w:ilvl w:val="0"/>
          <w:numId w:val="2"/>
        </w:numPr>
      </w:pPr>
      <w:r w:rsidRPr="00715788">
        <w:t>AOP 001</w:t>
      </w:r>
      <w:r>
        <w:t xml:space="preserve"> – Prihodi poslovanja - Prihodi poslovanja se sastoje od prihoda za plaće, prijevoz i materijalna prava zaposlenika, prihoda od županije za financiranje materijalnih rashoda poslovanja, vlastitih prihoda koje ostvarujemo iznajmljivanjem stanova i dvorane, prihoda po posebnim propisima od školske kuhinje i osiguranja, prihoda od pomoći za održavanje susreta malih pjesnika Slavonije i Baranje, sredstava za projekt </w:t>
      </w:r>
      <w:proofErr w:type="spellStart"/>
      <w:r>
        <w:t>Erasmus</w:t>
      </w:r>
      <w:proofErr w:type="spellEnd"/>
      <w:r>
        <w:t xml:space="preserve"> + i donacija. </w:t>
      </w:r>
    </w:p>
    <w:p w:rsidR="00243388" w:rsidRDefault="00243388" w:rsidP="00243388">
      <w:pPr>
        <w:pStyle w:val="Odlomakpopisa"/>
        <w:numPr>
          <w:ilvl w:val="0"/>
          <w:numId w:val="2"/>
        </w:numPr>
      </w:pPr>
      <w:r>
        <w:t>AOP 129 – Prihodi iz nadležnog proračuna za financiranje rashoda poslovanja – u 2016.  godini  evidentirani su prihodi za mjesec prosinac 2015. godine</w:t>
      </w:r>
    </w:p>
    <w:p w:rsidR="00782298" w:rsidRDefault="00782298" w:rsidP="00243388">
      <w:pPr>
        <w:pStyle w:val="Odlomakpopisa"/>
        <w:numPr>
          <w:ilvl w:val="0"/>
          <w:numId w:val="2"/>
        </w:numPr>
      </w:pPr>
      <w:r>
        <w:t xml:space="preserve">AOP 147 – Rashodi poslovanja - U rashodima za zaposlene nema značajnijih odstupanja,  osim povećanja na AOP 155 odjeljak 3121 Ostali rashodi za zaposlene </w:t>
      </w:r>
      <w:r w:rsidR="00243388">
        <w:t>koji u odnosu na proteklu godini bilježi znatan porast radi isplate regresa i božićnice.</w:t>
      </w:r>
    </w:p>
    <w:p w:rsidR="00243388" w:rsidRDefault="00FE5404" w:rsidP="00243388">
      <w:pPr>
        <w:pStyle w:val="Odlomakpopisa"/>
        <w:numPr>
          <w:ilvl w:val="0"/>
          <w:numId w:val="2"/>
        </w:numPr>
      </w:pPr>
      <w:r>
        <w:t>AOP 164 – Stručno usavršavanje zaposlenika – stručno osposobljavanje povjerenika za zaštitu na radu</w:t>
      </w:r>
    </w:p>
    <w:p w:rsidR="00FE5404" w:rsidRDefault="00FE5404" w:rsidP="00FE5404">
      <w:pPr>
        <w:pStyle w:val="Odlomakpopisa"/>
        <w:numPr>
          <w:ilvl w:val="0"/>
          <w:numId w:val="2"/>
        </w:numPr>
      </w:pPr>
      <w:r>
        <w:t>AOP 171 – Sitni inventar i auto gume – nabava novog sitnog inventara koji je stavljen u upotrebu</w:t>
      </w:r>
    </w:p>
    <w:p w:rsidR="00FE5404" w:rsidRDefault="00FE5404" w:rsidP="00FE5404">
      <w:pPr>
        <w:pStyle w:val="Odlomakpopisa"/>
        <w:numPr>
          <w:ilvl w:val="0"/>
          <w:numId w:val="2"/>
        </w:numPr>
      </w:pPr>
      <w:r>
        <w:t>AOP 173 – Službena , radna i zaštitna odjeća i obuća – odjeljak 3227 -  Razlog povećanja je nabava zaštitne radne obuče zaposlenicima na poslovima čišćenja.</w:t>
      </w:r>
    </w:p>
    <w:p w:rsidR="00FE5404" w:rsidRDefault="00FE5404" w:rsidP="00FE5404">
      <w:pPr>
        <w:pStyle w:val="Odlomakpopisa"/>
        <w:numPr>
          <w:ilvl w:val="0"/>
          <w:numId w:val="2"/>
        </w:numPr>
      </w:pPr>
      <w:r>
        <w:t>AOP 182 – Računalne usluge – odjeljak 3238 povećan radi kupovine programa za knjižnicu</w:t>
      </w:r>
    </w:p>
    <w:p w:rsidR="00FE5404" w:rsidRDefault="00FE5404" w:rsidP="00FE5404">
      <w:pPr>
        <w:pStyle w:val="Odlomakpopisa"/>
        <w:numPr>
          <w:ilvl w:val="0"/>
          <w:numId w:val="2"/>
        </w:numPr>
      </w:pPr>
      <w:r>
        <w:t>AOP 183 – Ostale usluge – odjeljak 3239 – povećanje radi izrade dokumentacije za sunčanu elektranu</w:t>
      </w:r>
    </w:p>
    <w:p w:rsidR="009A0993" w:rsidRDefault="009A0993" w:rsidP="00FE5404">
      <w:pPr>
        <w:pStyle w:val="Odlomakpopisa"/>
        <w:numPr>
          <w:ilvl w:val="0"/>
          <w:numId w:val="2"/>
        </w:numPr>
      </w:pPr>
      <w:r>
        <w:t>AOP 188 – Premije osiguranja - odjeljak 3292 – u prethodnoj godini 13.865 kn a u 2016. 5.983 kn radi objedinjene javne nabave za osiguranje imovine Brodsko posavske županije</w:t>
      </w:r>
    </w:p>
    <w:p w:rsidR="009A0993" w:rsidRDefault="009A0993" w:rsidP="00FE5404">
      <w:pPr>
        <w:pStyle w:val="Odlomakpopisa"/>
        <w:numPr>
          <w:ilvl w:val="0"/>
          <w:numId w:val="2"/>
        </w:numPr>
      </w:pPr>
      <w:r>
        <w:t>AOP 194 – Financijski rashodi, odnosno AOP 211 - Zatezne kamate i AOP 212 – Ostali nespomenuti financijski rashodi povećani su radi kašnjenja u plaćanju dobavljačima.</w:t>
      </w:r>
    </w:p>
    <w:p w:rsidR="00560532" w:rsidRDefault="00560532" w:rsidP="00FE5404">
      <w:pPr>
        <w:pStyle w:val="Odlomakpopisa"/>
        <w:numPr>
          <w:ilvl w:val="0"/>
          <w:numId w:val="2"/>
        </w:numPr>
      </w:pPr>
      <w:r>
        <w:t>AOP 334 – Rashodi za nabavu nefinancijske imovine – financirani su iz vlastitih ostvarenih prihoda tako da bilježimo povećanje nabave uredske opreme i namještaja, a smanjenje sportske i glazbene opreme, uređaja, strojeva i opreme za ostale namjene i knjiga.</w:t>
      </w:r>
    </w:p>
    <w:p w:rsidR="00560532" w:rsidRDefault="00560532" w:rsidP="00560532"/>
    <w:p w:rsidR="00560532" w:rsidRPr="00560532" w:rsidRDefault="00560532" w:rsidP="00560532">
      <w:pPr>
        <w:pStyle w:val="Odlomakpopisa"/>
        <w:numPr>
          <w:ilvl w:val="0"/>
          <w:numId w:val="5"/>
        </w:numPr>
        <w:rPr>
          <w:b/>
        </w:rPr>
      </w:pPr>
      <w:r w:rsidRPr="00560532">
        <w:rPr>
          <w:b/>
        </w:rPr>
        <w:t>BILJEŠKE UZ IZVJEŠTAJ O PROMJENAMA U VRIJEDNOSTI I OBUJMU IMOVINE I OBVEZA</w:t>
      </w:r>
    </w:p>
    <w:p w:rsidR="00560532" w:rsidRDefault="00560532" w:rsidP="00560532"/>
    <w:p w:rsidR="00560532" w:rsidRDefault="00560532" w:rsidP="00560532">
      <w:pPr>
        <w:pStyle w:val="Odlomakpopisa"/>
        <w:numPr>
          <w:ilvl w:val="0"/>
          <w:numId w:val="2"/>
        </w:numPr>
      </w:pPr>
      <w:r>
        <w:t xml:space="preserve"> Nema zabilježenih promjena.</w:t>
      </w:r>
    </w:p>
    <w:p w:rsidR="00560532" w:rsidRDefault="00560532" w:rsidP="00560532">
      <w:pPr>
        <w:ind w:left="360"/>
      </w:pPr>
    </w:p>
    <w:p w:rsidR="00560532" w:rsidRPr="00560532" w:rsidRDefault="00560532" w:rsidP="00560532">
      <w:pPr>
        <w:pStyle w:val="Odlomakpopisa"/>
        <w:numPr>
          <w:ilvl w:val="0"/>
          <w:numId w:val="5"/>
        </w:numPr>
        <w:rPr>
          <w:b/>
        </w:rPr>
      </w:pPr>
      <w:r w:rsidRPr="00560532">
        <w:rPr>
          <w:b/>
        </w:rPr>
        <w:t>BILJEŠKE UZ IZVJEŠTAJ O OBVEZAMA</w:t>
      </w:r>
    </w:p>
    <w:p w:rsidR="00560532" w:rsidRDefault="00560532" w:rsidP="00560532"/>
    <w:p w:rsidR="0089288D" w:rsidRDefault="0089288D" w:rsidP="0089288D">
      <w:pPr>
        <w:pStyle w:val="Odlomakpopisa"/>
        <w:numPr>
          <w:ilvl w:val="0"/>
          <w:numId w:val="2"/>
        </w:numPr>
      </w:pPr>
      <w:r>
        <w:t>AOP 039  Stanje dospjelih obveza na kraju izvještajnog razdoblja iznosi 22.184 kn, a odnosi se na neplaćene račune dobavljačima s datumom dospijeća do 31.12.2016., te na neisplaćene putne naloge zaposlenicima za mjesec prosinac.</w:t>
      </w:r>
    </w:p>
    <w:p w:rsidR="0089288D" w:rsidRDefault="0089288D" w:rsidP="0089288D">
      <w:pPr>
        <w:pStyle w:val="Odlomakpopisa"/>
        <w:numPr>
          <w:ilvl w:val="0"/>
          <w:numId w:val="2"/>
        </w:numPr>
      </w:pPr>
      <w:r>
        <w:t>AOP 097 Stanje nedospjelih obveza na kraju izvještajnog razdoblja iznosi 633.717 kn, a odnosi se na plaću za 12. mjesec (386.168) koja dosp</w:t>
      </w:r>
      <w:r w:rsidR="00900371">
        <w:t>i</w:t>
      </w:r>
      <w:r>
        <w:t>jeva 10.01.2017. godine te na obveze dobavljačima za račune koji dospijevaju tijekom 2017. godine</w:t>
      </w:r>
      <w:r w:rsidR="00900371">
        <w:t xml:space="preserve"> i na naknadu za stručno usavršavanje bez zasnivanja radnog odnosa koje dospijeva 12.01.2017.</w:t>
      </w:r>
    </w:p>
    <w:p w:rsidR="00900371" w:rsidRDefault="00900371" w:rsidP="0089288D">
      <w:pPr>
        <w:pStyle w:val="Odlomakpopisa"/>
        <w:numPr>
          <w:ilvl w:val="0"/>
          <w:numId w:val="2"/>
        </w:numPr>
      </w:pPr>
      <w:r>
        <w:lastRenderedPageBreak/>
        <w:t xml:space="preserve">AOP 098 – iznosi 154.680 kuna, a sastoji se od 47.195 za bolovanje na teret HZZO-a i 107.485 kuna sredstava za projekt </w:t>
      </w:r>
      <w:proofErr w:type="spellStart"/>
      <w:r>
        <w:t>Erasmus</w:t>
      </w:r>
      <w:proofErr w:type="spellEnd"/>
      <w:r>
        <w:t xml:space="preserve"> +.</w:t>
      </w:r>
    </w:p>
    <w:p w:rsidR="00900371" w:rsidRDefault="00900371" w:rsidP="00900371"/>
    <w:p w:rsidR="00900371" w:rsidRDefault="00900371" w:rsidP="00900371">
      <w:pPr>
        <w:pStyle w:val="Odlomakpopisa"/>
        <w:numPr>
          <w:ilvl w:val="0"/>
          <w:numId w:val="5"/>
        </w:numPr>
        <w:rPr>
          <w:b/>
        </w:rPr>
      </w:pPr>
      <w:r w:rsidRPr="00900371">
        <w:rPr>
          <w:b/>
        </w:rPr>
        <w:t>BILJEŠKE UZ IZVJEŠTAJ O RASHODIMA PREMA FUNKCIJSKOJ KLASI</w:t>
      </w:r>
      <w:r>
        <w:rPr>
          <w:b/>
        </w:rPr>
        <w:t>F</w:t>
      </w:r>
      <w:r w:rsidRPr="00900371">
        <w:rPr>
          <w:b/>
        </w:rPr>
        <w:t>IKACIJI</w:t>
      </w:r>
    </w:p>
    <w:p w:rsidR="00900371" w:rsidRPr="00900371" w:rsidRDefault="00900371" w:rsidP="00900371">
      <w:pPr>
        <w:rPr>
          <w:b/>
        </w:rPr>
      </w:pPr>
    </w:p>
    <w:p w:rsidR="00900371" w:rsidRDefault="00D153E3" w:rsidP="00900371">
      <w:pPr>
        <w:pStyle w:val="Odlomakpopisa"/>
        <w:numPr>
          <w:ilvl w:val="0"/>
          <w:numId w:val="2"/>
        </w:numPr>
      </w:pPr>
      <w:r>
        <w:t xml:space="preserve">AOP 110 – Obrazovanje – ukupni rashodi poslovanja 5.312.217 kn i  rashodi poslovanja za nabavu nefinancijske imovine 38.996 kn. </w:t>
      </w:r>
    </w:p>
    <w:p w:rsidR="00D153E3" w:rsidRPr="00900371" w:rsidRDefault="00D153E3" w:rsidP="00900371">
      <w:pPr>
        <w:pStyle w:val="Odlomakpopisa"/>
        <w:numPr>
          <w:ilvl w:val="0"/>
          <w:numId w:val="2"/>
        </w:numPr>
      </w:pPr>
      <w:r>
        <w:t>AOP 122 – Dodatne usluge u obrazovanju – troškovi prehrane djece u školi</w:t>
      </w:r>
    </w:p>
    <w:p w:rsidR="00782298" w:rsidRDefault="00782298" w:rsidP="00782298">
      <w:pPr>
        <w:pStyle w:val="Odlomakpopisa"/>
      </w:pPr>
    </w:p>
    <w:p w:rsidR="00782298" w:rsidRDefault="00782298" w:rsidP="00782298">
      <w:pPr>
        <w:ind w:left="360"/>
      </w:pPr>
    </w:p>
    <w:p w:rsidR="004B5BB2" w:rsidRDefault="004B5BB2" w:rsidP="00782298">
      <w:pPr>
        <w:pStyle w:val="Odlomakpopisa"/>
      </w:pPr>
    </w:p>
    <w:p w:rsidR="00564F3C" w:rsidRDefault="00564F3C" w:rsidP="009F6635"/>
    <w:p w:rsidR="00564F3C" w:rsidRDefault="00900371" w:rsidP="009F6635">
      <w:r>
        <w:t xml:space="preserve">U </w:t>
      </w:r>
      <w:proofErr w:type="spellStart"/>
      <w:r>
        <w:t>Cerniku</w:t>
      </w:r>
      <w:proofErr w:type="spellEnd"/>
      <w:r>
        <w:t xml:space="preserve"> 30. siječnja 2017</w:t>
      </w:r>
      <w:r w:rsidR="00564F3C">
        <w:t>.</w:t>
      </w:r>
    </w:p>
    <w:p w:rsidR="00564F3C" w:rsidRDefault="00564F3C" w:rsidP="009F6635"/>
    <w:p w:rsidR="00564F3C" w:rsidRDefault="00564F3C" w:rsidP="00564F3C">
      <w:pPr>
        <w:ind w:firstLine="708"/>
      </w:pPr>
      <w:r>
        <w:t xml:space="preserve">Osoba za kontakt:                    </w:t>
      </w:r>
      <w:r>
        <w:tab/>
      </w:r>
      <w:r>
        <w:tab/>
      </w:r>
      <w:r>
        <w:tab/>
      </w:r>
      <w:r>
        <w:tab/>
      </w:r>
      <w:r>
        <w:tab/>
        <w:t>Zakonski predstavnik:</w:t>
      </w:r>
    </w:p>
    <w:p w:rsidR="00564F3C" w:rsidRPr="009F6635" w:rsidRDefault="00564F3C" w:rsidP="00564F3C">
      <w:pPr>
        <w:ind w:firstLine="708"/>
      </w:pPr>
      <w:r>
        <w:t xml:space="preserve">  Branka Jelinić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Reza </w:t>
      </w:r>
      <w:proofErr w:type="spellStart"/>
      <w:r>
        <w:t>Benković</w:t>
      </w:r>
      <w:proofErr w:type="spellEnd"/>
    </w:p>
    <w:p w:rsidR="009F6635" w:rsidRPr="009F6635" w:rsidRDefault="009F6635" w:rsidP="009F6635">
      <w:pPr>
        <w:rPr>
          <w:b/>
        </w:rPr>
      </w:pPr>
    </w:p>
    <w:p w:rsidR="00CE3858" w:rsidRDefault="00CE3858" w:rsidP="00715788"/>
    <w:p w:rsidR="004D4A72" w:rsidRDefault="004D4A72">
      <w:pPr>
        <w:sectPr w:rsidR="004D4A72" w:rsidSect="00282F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410"/>
        <w:tblW w:w="16700" w:type="dxa"/>
        <w:tblLook w:val="04A0" w:firstRow="1" w:lastRow="0" w:firstColumn="1" w:lastColumn="0" w:noHBand="0" w:noVBand="1"/>
      </w:tblPr>
      <w:tblGrid>
        <w:gridCol w:w="650"/>
        <w:gridCol w:w="1706"/>
        <w:gridCol w:w="1960"/>
        <w:gridCol w:w="1217"/>
        <w:gridCol w:w="2399"/>
        <w:gridCol w:w="1761"/>
        <w:gridCol w:w="1761"/>
        <w:gridCol w:w="1761"/>
        <w:gridCol w:w="1721"/>
        <w:gridCol w:w="1764"/>
      </w:tblGrid>
      <w:tr w:rsidR="004D4A72" w:rsidRPr="004D4A72" w:rsidTr="004D4A72">
        <w:trPr>
          <w:trHeight w:val="24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RANGE!A1:J27"/>
            <w:bookmarkEnd w:id="1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4A72" w:rsidRPr="004D4A72" w:rsidTr="004D4A72">
        <w:trPr>
          <w:trHeight w:val="351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 xml:space="preserve">Osnovna škola "Matija Gubec" </w:t>
            </w:r>
            <w:proofErr w:type="spellStart"/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Cernik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4D4A72" w:rsidRPr="004D4A72" w:rsidRDefault="004D4A72" w:rsidP="009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35438941018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4D4A72" w:rsidRPr="004D4A72" w:rsidRDefault="004D4A72" w:rsidP="009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9265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 xml:space="preserve">Školska 20, </w:t>
            </w:r>
            <w:proofErr w:type="spellStart"/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Cernik</w:t>
            </w:r>
            <w:proofErr w:type="spellEnd"/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8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Naziv proračuna, proračunskog i izvanproračunskog korisnika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RKP BROJ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Adresa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4A72" w:rsidRPr="004D4A72" w:rsidTr="004D4A72">
        <w:trPr>
          <w:trHeight w:val="32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Tablica 1: Dani zajmovi i primljene otplate</w:t>
            </w:r>
          </w:p>
        </w:tc>
      </w:tr>
      <w:tr w:rsidR="004D4A72" w:rsidRPr="004D4A72" w:rsidTr="004D4A72">
        <w:trPr>
          <w:trHeight w:val="327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7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Red.</w:t>
            </w: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br/>
              <w:t>br.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zajmova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pravne osobe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Stanje zajma 1.1.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 Primljene  otplate  glavnice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Dani zajmovi u tekućoj godini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Stanje zajma           31. 12.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Revalorizacija/ tečajne razlike u tekućoj godini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 izdavanja zajma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 dospijeća zajma</w:t>
            </w:r>
          </w:p>
        </w:tc>
      </w:tr>
      <w:tr w:rsidR="004D4A72" w:rsidRPr="004D4A72" w:rsidTr="004D4A72">
        <w:trPr>
          <w:trHeight w:val="266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Tuzemni kratkoročni zajmovi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66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Tuzemni dugoročni zajmovi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 (1+2)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D4A72" w:rsidRPr="004D4A72" w:rsidTr="004D4A72">
        <w:trPr>
          <w:trHeight w:val="266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Inozemni kratkoročni zajmovi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66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Inozemni dugoročni zajmovi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4D4A72" w:rsidRPr="004D4A72" w:rsidTr="004D4A72">
        <w:trPr>
          <w:trHeight w:val="242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 (3+4)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D4A72" w:rsidRPr="004D4A72" w:rsidTr="004D4A72">
        <w:trPr>
          <w:trHeight w:val="242"/>
        </w:trPr>
        <w:tc>
          <w:tcPr>
            <w:tcW w:w="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 (1+2+3+4)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4D4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24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D4A72" w:rsidRPr="004D4A72" w:rsidTr="004D4A72">
        <w:trPr>
          <w:trHeight w:val="24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D4A72" w:rsidRDefault="004D4A72">
      <w:r>
        <w:br w:type="page"/>
      </w:r>
    </w:p>
    <w:tbl>
      <w:tblPr>
        <w:tblpPr w:leftFromText="180" w:rightFromText="180" w:vertAnchor="page" w:horzAnchor="margin" w:tblpXSpec="center" w:tblpY="226"/>
        <w:tblW w:w="16580" w:type="dxa"/>
        <w:tblLook w:val="04A0" w:firstRow="1" w:lastRow="0" w:firstColumn="1" w:lastColumn="0" w:noHBand="0" w:noVBand="1"/>
      </w:tblPr>
      <w:tblGrid>
        <w:gridCol w:w="650"/>
        <w:gridCol w:w="1567"/>
        <w:gridCol w:w="1586"/>
        <w:gridCol w:w="1585"/>
        <w:gridCol w:w="1585"/>
        <w:gridCol w:w="1585"/>
        <w:gridCol w:w="1585"/>
        <w:gridCol w:w="1585"/>
        <w:gridCol w:w="1675"/>
        <w:gridCol w:w="1585"/>
        <w:gridCol w:w="1586"/>
        <w:gridCol w:w="6"/>
      </w:tblGrid>
      <w:tr w:rsidR="00212454" w:rsidRPr="00212454" w:rsidTr="00212454">
        <w:trPr>
          <w:trHeight w:val="449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Tablica 2:  Primljeni krediti i zajmovi te otplate</w:t>
            </w:r>
          </w:p>
        </w:tc>
      </w:tr>
      <w:tr w:rsidR="00212454" w:rsidRPr="00212454" w:rsidTr="00212454">
        <w:trPr>
          <w:gridAfter w:val="1"/>
          <w:wAfter w:w="6" w:type="dxa"/>
          <w:trHeight w:val="449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114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Red.</w:t>
            </w: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br/>
              <w:t>br.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Vrsta kredita i zajmova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Naziv pravne osobe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Ugovorena valuta i iznos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Stanje kredita i zajma 1.1.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Otplate glavnice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Primljeni krediti i  zajmovi u tekućoj godini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Stanje kredita i zajma 31. 12.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Revalorizacija / tečajne razlike u tekućoj godini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 xml:space="preserve"> Datum primanja kredita i zajma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 dospijeća kredita i zajma</w:t>
            </w:r>
          </w:p>
        </w:tc>
      </w:tr>
      <w:tr w:rsidR="00212454" w:rsidRPr="00212454" w:rsidTr="00212454">
        <w:trPr>
          <w:gridAfter w:val="1"/>
          <w:wAfter w:w="6" w:type="dxa"/>
          <w:trHeight w:val="337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Tuzemni kratkoročni krediti i zajmovi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Tuzemni dugoročni krediti i zajmovi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4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trHeight w:val="321"/>
        </w:trPr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 (1+2)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5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Inozemni kratkoročni krediti i zajmovi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</w:t>
            </w:r>
          </w:p>
        </w:tc>
        <w:tc>
          <w:tcPr>
            <w:tcW w:w="1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Inozemni dugoročni krediti i zajmovi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gridAfter w:val="1"/>
          <w:wAfter w:w="6" w:type="dxa"/>
          <w:trHeight w:val="321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4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212454" w:rsidRPr="00212454" w:rsidTr="00212454">
        <w:trPr>
          <w:trHeight w:val="321"/>
        </w:trPr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 (3+4)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5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212454" w:rsidRPr="00212454" w:rsidTr="00212454">
        <w:trPr>
          <w:trHeight w:val="321"/>
        </w:trPr>
        <w:tc>
          <w:tcPr>
            <w:tcW w:w="3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 (1+2+3+4)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12454" w:rsidRPr="00212454" w:rsidRDefault="00212454" w:rsidP="00212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212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85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2454" w:rsidRPr="00212454" w:rsidRDefault="00212454" w:rsidP="002124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4D4A72" w:rsidRDefault="004D4A72">
      <w:r>
        <w:br w:type="page"/>
      </w:r>
    </w:p>
    <w:tbl>
      <w:tblPr>
        <w:tblW w:w="12680" w:type="dxa"/>
        <w:tblInd w:w="108" w:type="dxa"/>
        <w:tblLook w:val="04A0" w:firstRow="1" w:lastRow="0" w:firstColumn="1" w:lastColumn="0" w:noHBand="0" w:noVBand="1"/>
      </w:tblPr>
      <w:tblGrid>
        <w:gridCol w:w="650"/>
        <w:gridCol w:w="1660"/>
        <w:gridCol w:w="3220"/>
        <w:gridCol w:w="3480"/>
        <w:gridCol w:w="1860"/>
        <w:gridCol w:w="1860"/>
      </w:tblGrid>
      <w:tr w:rsidR="00F70170" w:rsidRPr="00F70170" w:rsidTr="00F70170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Tablica 3: Primljeni robni zajmovi i financijski najmovi</w:t>
            </w:r>
          </w:p>
        </w:tc>
      </w:tr>
      <w:tr w:rsidR="00F70170" w:rsidRPr="00F70170" w:rsidTr="00F70170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Red.</w:t>
            </w: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br/>
              <w:t>br.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Robni zajmovi i financijski najmovi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pravne osobe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Opis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Stanje 1.1.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Stanje 31.12.</w:t>
            </w:r>
          </w:p>
        </w:tc>
      </w:tr>
      <w:tr w:rsidR="00F70170" w:rsidRPr="00F70170" w:rsidTr="00F70170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Primljeni robni zajmovi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Financijski najmovi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15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 (1+2)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</w:tr>
    </w:tbl>
    <w:p w:rsidR="00F70170" w:rsidRDefault="004D4A72">
      <w:pPr>
        <w:sectPr w:rsidR="00F70170" w:rsidSect="004D4A7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br w:type="page"/>
      </w:r>
    </w:p>
    <w:tbl>
      <w:tblPr>
        <w:tblW w:w="13200" w:type="dxa"/>
        <w:tblInd w:w="108" w:type="dxa"/>
        <w:tblLook w:val="04A0" w:firstRow="1" w:lastRow="0" w:firstColumn="1" w:lastColumn="0" w:noHBand="0" w:noVBand="1"/>
      </w:tblPr>
      <w:tblGrid>
        <w:gridCol w:w="650"/>
        <w:gridCol w:w="2080"/>
        <w:gridCol w:w="546"/>
        <w:gridCol w:w="2340"/>
        <w:gridCol w:w="1880"/>
        <w:gridCol w:w="1960"/>
        <w:gridCol w:w="1940"/>
        <w:gridCol w:w="1900"/>
      </w:tblGrid>
      <w:tr w:rsidR="00F70170" w:rsidRPr="00F70170" w:rsidTr="00F70170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Tablica 4: Dospjele kamate na kredite i zajmove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Red.</w:t>
            </w: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br/>
              <w:t>br.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Kamate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Stanje 1.1.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Kamate dospjele u tekućoj godini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Kamate plaćene u tekućoj godini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Stanje 31.12.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2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hr-HR"/>
              </w:rPr>
              <w:t>7=4+5-6</w:t>
            </w:r>
          </w:p>
        </w:tc>
      </w:tr>
      <w:tr w:rsidR="00F70170" w:rsidRPr="00F70170" w:rsidTr="00F70170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 xml:space="preserve"> Kamate po primljenim kreditima i zajmovima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1.1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tuzemnim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1.2.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inozemnim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 (1.1+1.2)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Kamate po danim zajmovima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2.1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tuzemnim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2.2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inozemnim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UKUPNO (2.1+2.2)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 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Datum: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  <w:hideMark/>
          </w:tcPr>
          <w:p w:rsidR="00F70170" w:rsidRPr="00F70170" w:rsidRDefault="00900371" w:rsidP="0090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30.01.2017.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Odgovorna osoba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Osoba za kontaktiranje: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Branka Jelinić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(potpis)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Telefon za kontakt: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035-369-003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_______________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Odgovorna osoba:</w:t>
            </w:r>
          </w:p>
        </w:tc>
        <w:tc>
          <w:tcPr>
            <w:tcW w:w="3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 xml:space="preserve">Reza </w:t>
            </w:r>
            <w:proofErr w:type="spellStart"/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Benković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70170">
              <w:rPr>
                <w:rFonts w:ascii="Times New Roman" w:eastAsia="Times New Roman" w:hAnsi="Times New Roman" w:cs="Times New Roman"/>
                <w:lang w:eastAsia="hr-HR"/>
              </w:rPr>
              <w:t>M.P.</w:t>
            </w: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70170" w:rsidRPr="00F70170" w:rsidTr="00F7017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170" w:rsidRPr="00F70170" w:rsidRDefault="00F70170" w:rsidP="00F70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87853" w:rsidRDefault="00A87853" w:rsidP="00ED248B"/>
    <w:sectPr w:rsidR="00A87853" w:rsidSect="00ED2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758F"/>
    <w:multiLevelType w:val="hybridMultilevel"/>
    <w:tmpl w:val="EA509D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188E"/>
    <w:multiLevelType w:val="hybridMultilevel"/>
    <w:tmpl w:val="51C8B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073A4"/>
    <w:multiLevelType w:val="hybridMultilevel"/>
    <w:tmpl w:val="66043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11C8"/>
    <w:multiLevelType w:val="hybridMultilevel"/>
    <w:tmpl w:val="B62C6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A19AB"/>
    <w:multiLevelType w:val="hybridMultilevel"/>
    <w:tmpl w:val="EC24A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67C1E"/>
    <w:multiLevelType w:val="hybridMultilevel"/>
    <w:tmpl w:val="9ADEC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27E00"/>
    <w:multiLevelType w:val="hybridMultilevel"/>
    <w:tmpl w:val="4B7AD67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863CE"/>
    <w:multiLevelType w:val="hybridMultilevel"/>
    <w:tmpl w:val="22AEF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EA"/>
    <w:rsid w:val="000C0778"/>
    <w:rsid w:val="000C4D7D"/>
    <w:rsid w:val="0013359C"/>
    <w:rsid w:val="001F2BAA"/>
    <w:rsid w:val="00212454"/>
    <w:rsid w:val="00243388"/>
    <w:rsid w:val="00282FE3"/>
    <w:rsid w:val="002F112C"/>
    <w:rsid w:val="003F354C"/>
    <w:rsid w:val="004B09E6"/>
    <w:rsid w:val="004B5BB2"/>
    <w:rsid w:val="004D4A72"/>
    <w:rsid w:val="0050656F"/>
    <w:rsid w:val="00560532"/>
    <w:rsid w:val="00564F3C"/>
    <w:rsid w:val="006E322A"/>
    <w:rsid w:val="00715788"/>
    <w:rsid w:val="00717F4D"/>
    <w:rsid w:val="00782298"/>
    <w:rsid w:val="007A3EEA"/>
    <w:rsid w:val="0081245E"/>
    <w:rsid w:val="00842290"/>
    <w:rsid w:val="0089288D"/>
    <w:rsid w:val="00900371"/>
    <w:rsid w:val="009A0993"/>
    <w:rsid w:val="009F6635"/>
    <w:rsid w:val="00A87853"/>
    <w:rsid w:val="00B22EDC"/>
    <w:rsid w:val="00B95430"/>
    <w:rsid w:val="00C10602"/>
    <w:rsid w:val="00C673D9"/>
    <w:rsid w:val="00C720CC"/>
    <w:rsid w:val="00CB1344"/>
    <w:rsid w:val="00CB14D9"/>
    <w:rsid w:val="00CB53E7"/>
    <w:rsid w:val="00CC769B"/>
    <w:rsid w:val="00CE3858"/>
    <w:rsid w:val="00D153E3"/>
    <w:rsid w:val="00D46BEF"/>
    <w:rsid w:val="00D91D2C"/>
    <w:rsid w:val="00E27DDB"/>
    <w:rsid w:val="00E5066B"/>
    <w:rsid w:val="00ED248B"/>
    <w:rsid w:val="00F429BD"/>
    <w:rsid w:val="00F70170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BAE8D-508A-42AC-B4A2-2B8A83A4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F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3EE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E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1224</Words>
  <Characters>6978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Windows8.1</cp:lastModifiedBy>
  <cp:revision>6</cp:revision>
  <cp:lastPrinted>2017-01-27T11:56:00Z</cp:lastPrinted>
  <dcterms:created xsi:type="dcterms:W3CDTF">2017-01-27T09:21:00Z</dcterms:created>
  <dcterms:modified xsi:type="dcterms:W3CDTF">2017-01-27T11:57:00Z</dcterms:modified>
</cp:coreProperties>
</file>